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5F006" w14:textId="56F7A759" w:rsidR="0086332B" w:rsidRPr="003334CE" w:rsidRDefault="0086332B" w:rsidP="0086332B">
      <w:pPr>
        <w:rPr>
          <w:rFonts w:ascii="Myriad Pro" w:hAnsi="Myriad Pro" w:cs="Tahoma"/>
          <w:sz w:val="22"/>
          <w:szCs w:val="28"/>
        </w:rPr>
      </w:pPr>
      <w:bookmarkStart w:id="0" w:name="_Hlk152239000"/>
      <w:r w:rsidRPr="003334CE">
        <w:rPr>
          <w:rFonts w:ascii="Myriad Pro" w:hAnsi="Myriad Pro" w:cs="Tahoma"/>
          <w:b/>
          <w:sz w:val="28"/>
          <w:szCs w:val="28"/>
        </w:rPr>
        <w:t>TISKOVÁ ZPRÁVA</w:t>
      </w:r>
      <w:r w:rsidRPr="003334CE">
        <w:rPr>
          <w:rFonts w:ascii="Myriad Pro" w:hAnsi="Myriad Pro" w:cs="Tahoma"/>
          <w:b/>
          <w:sz w:val="28"/>
          <w:szCs w:val="28"/>
        </w:rPr>
        <w:br/>
      </w:r>
      <w:r w:rsidRPr="003334CE">
        <w:rPr>
          <w:rFonts w:ascii="Myriad Pro" w:hAnsi="Myriad Pro" w:cs="Tahoma"/>
          <w:sz w:val="22"/>
          <w:szCs w:val="28"/>
        </w:rPr>
        <w:t>Letiště Ostrava,</w:t>
      </w:r>
      <w:r w:rsidR="001E1858">
        <w:rPr>
          <w:rFonts w:ascii="Myriad Pro" w:hAnsi="Myriad Pro" w:cs="Tahoma"/>
          <w:sz w:val="22"/>
          <w:szCs w:val="28"/>
        </w:rPr>
        <w:t xml:space="preserve"> a</w:t>
      </w:r>
      <w:r w:rsidR="001E1858" w:rsidRPr="00773AB6">
        <w:rPr>
          <w:rFonts w:ascii="Myriad Pro" w:hAnsi="Myriad Pro" w:cs="Tahoma"/>
          <w:sz w:val="22"/>
          <w:szCs w:val="28"/>
        </w:rPr>
        <w:t xml:space="preserve">. s., </w:t>
      </w:r>
      <w:r w:rsidR="00773AB6" w:rsidRPr="00773AB6">
        <w:rPr>
          <w:rFonts w:ascii="Myriad Pro" w:hAnsi="Myriad Pro" w:cs="Tahoma"/>
          <w:sz w:val="22"/>
          <w:szCs w:val="28"/>
        </w:rPr>
        <w:t>20</w:t>
      </w:r>
      <w:r w:rsidR="00787626" w:rsidRPr="00773AB6">
        <w:rPr>
          <w:rFonts w:ascii="Myriad Pro" w:hAnsi="Myriad Pro" w:cs="Tahoma"/>
          <w:sz w:val="22"/>
          <w:szCs w:val="28"/>
        </w:rPr>
        <w:t>. 12. 2023</w:t>
      </w:r>
    </w:p>
    <w:p w14:paraId="6951FDAA" w14:textId="77777777" w:rsidR="0086332B" w:rsidRDefault="0086332B" w:rsidP="0086332B">
      <w:pPr>
        <w:jc w:val="both"/>
        <w:rPr>
          <w:rFonts w:ascii="Myriad Pro" w:hAnsi="Myriad Pro"/>
          <w:b/>
          <w:bCs/>
          <w:sz w:val="24"/>
          <w:szCs w:val="28"/>
        </w:rPr>
      </w:pPr>
    </w:p>
    <w:p w14:paraId="7B59599C" w14:textId="65B92FCB" w:rsidR="0082363F" w:rsidRDefault="00107A82" w:rsidP="0082363F">
      <w:bookmarkStart w:id="1" w:name="_Hlk128383647"/>
      <w:r>
        <w:rPr>
          <w:rFonts w:ascii="Myriad Pro" w:hAnsi="Myriad Pro"/>
          <w:b/>
          <w:bCs/>
          <w:sz w:val="28"/>
          <w:szCs w:val="28"/>
        </w:rPr>
        <w:t>Letiště Ostrava nabídne</w:t>
      </w:r>
      <w:r w:rsidR="00404A15">
        <w:rPr>
          <w:rFonts w:ascii="Myriad Pro" w:hAnsi="Myriad Pro"/>
          <w:b/>
          <w:bCs/>
          <w:sz w:val="28"/>
          <w:szCs w:val="28"/>
        </w:rPr>
        <w:t xml:space="preserve"> v příštím roce</w:t>
      </w:r>
      <w:r>
        <w:rPr>
          <w:rFonts w:ascii="Myriad Pro" w:hAnsi="Myriad Pro"/>
          <w:b/>
          <w:bCs/>
          <w:sz w:val="28"/>
          <w:szCs w:val="28"/>
        </w:rPr>
        <w:t xml:space="preserve"> 11 nových destinací</w:t>
      </w:r>
    </w:p>
    <w:p w14:paraId="66CA5630" w14:textId="77777777" w:rsidR="0082363F" w:rsidRPr="00B66591" w:rsidRDefault="0082363F" w:rsidP="00B66591">
      <w:pPr>
        <w:rPr>
          <w:rFonts w:ascii="Myriad Pro" w:hAnsi="Myriad Pro"/>
          <w:b/>
          <w:bCs/>
          <w:sz w:val="28"/>
          <w:szCs w:val="28"/>
        </w:rPr>
      </w:pPr>
    </w:p>
    <w:p w14:paraId="2F15A2B7" w14:textId="1B18D67A" w:rsidR="00107A82" w:rsidRDefault="00107A82" w:rsidP="00C6733C">
      <w:pPr>
        <w:spacing w:line="276" w:lineRule="auto"/>
        <w:jc w:val="both"/>
        <w:rPr>
          <w:rFonts w:ascii="Myriad Pro" w:hAnsi="Myriad Pro"/>
          <w:sz w:val="22"/>
        </w:rPr>
      </w:pPr>
      <w:r>
        <w:rPr>
          <w:rFonts w:ascii="Myriad Pro" w:hAnsi="Myriad Pro"/>
          <w:sz w:val="22"/>
        </w:rPr>
        <w:t xml:space="preserve">Vysoká poptávka po odletech z ostravského letiště v letošním roce </w:t>
      </w:r>
      <w:r w:rsidR="00404A15">
        <w:rPr>
          <w:rFonts w:ascii="Myriad Pro" w:hAnsi="Myriad Pro"/>
          <w:sz w:val="22"/>
        </w:rPr>
        <w:t xml:space="preserve">přinesla </w:t>
      </w:r>
      <w:r>
        <w:rPr>
          <w:rFonts w:ascii="Myriad Pro" w:hAnsi="Myriad Pro"/>
          <w:sz w:val="22"/>
        </w:rPr>
        <w:t>rozšíření nabídky destinací pro rok 2024. Společně s leteckými dopravci a cestovními kancelářemi nabídne letiště</w:t>
      </w:r>
      <w:r w:rsidR="00404A15">
        <w:rPr>
          <w:rFonts w:ascii="Myriad Pro" w:hAnsi="Myriad Pro"/>
          <w:sz w:val="22"/>
        </w:rPr>
        <w:t xml:space="preserve"> Leoše Janáčka Ostrava</w:t>
      </w:r>
      <w:r>
        <w:rPr>
          <w:rFonts w:ascii="Myriad Pro" w:hAnsi="Myriad Pro"/>
          <w:sz w:val="22"/>
        </w:rPr>
        <w:t xml:space="preserve"> </w:t>
      </w:r>
      <w:r w:rsidR="00404A15">
        <w:rPr>
          <w:rFonts w:ascii="Myriad Pro" w:hAnsi="Myriad Pro"/>
          <w:sz w:val="22"/>
        </w:rPr>
        <w:t xml:space="preserve">přímé </w:t>
      </w:r>
      <w:r>
        <w:rPr>
          <w:rFonts w:ascii="Myriad Pro" w:hAnsi="Myriad Pro"/>
          <w:sz w:val="22"/>
        </w:rPr>
        <w:t>lety do celkem 29 destinací, z toho bude 11 novinek.</w:t>
      </w:r>
    </w:p>
    <w:p w14:paraId="76E04AC2" w14:textId="77777777" w:rsidR="007148BB" w:rsidRDefault="007148BB" w:rsidP="00C6733C">
      <w:pPr>
        <w:spacing w:line="276" w:lineRule="auto"/>
        <w:jc w:val="both"/>
        <w:rPr>
          <w:rFonts w:ascii="Myriad Pro" w:hAnsi="Myriad Pro"/>
          <w:sz w:val="22"/>
        </w:rPr>
      </w:pPr>
    </w:p>
    <w:p w14:paraId="3B55832C" w14:textId="02122F34" w:rsidR="007148BB" w:rsidRDefault="007148BB" w:rsidP="00C6733C">
      <w:pPr>
        <w:spacing w:line="276" w:lineRule="auto"/>
        <w:jc w:val="both"/>
        <w:rPr>
          <w:rFonts w:ascii="Myriad Pro" w:hAnsi="Myriad Pro"/>
          <w:sz w:val="22"/>
        </w:rPr>
      </w:pPr>
      <w:r w:rsidRPr="002B54E1">
        <w:rPr>
          <w:rFonts w:ascii="Myriad Pro" w:hAnsi="Myriad Pro"/>
          <w:i/>
          <w:iCs/>
          <w:sz w:val="22"/>
        </w:rPr>
        <w:t>„Lidé si už mohou objednávat letenky do dvou nových destinací, které jsme nedávno oznámili. Velmi žádaná je nová pravidelná linka do španělské Málagy, kam se bude od června lítat každé pondělí a čtvrtek. Do Podgorice v Černé Hoře pak bude frekvence jednou týdně. Věřím, že cestující tyto linky naplní, obě je dopraví na atraktivní dovolenková místa,“</w:t>
      </w:r>
      <w:r>
        <w:rPr>
          <w:rFonts w:ascii="Myriad Pro" w:hAnsi="Myriad Pro"/>
          <w:sz w:val="22"/>
        </w:rPr>
        <w:t xml:space="preserve"> řekl </w:t>
      </w:r>
      <w:r w:rsidRPr="002B54E1">
        <w:rPr>
          <w:rFonts w:ascii="Myriad Pro" w:hAnsi="Myriad Pro"/>
          <w:b/>
          <w:bCs/>
          <w:sz w:val="22"/>
        </w:rPr>
        <w:t xml:space="preserve">hejtman Moravskoslezského kraje Jan Krkoška </w:t>
      </w:r>
      <w:r>
        <w:rPr>
          <w:rFonts w:ascii="Myriad Pro" w:hAnsi="Myriad Pro"/>
          <w:sz w:val="22"/>
        </w:rPr>
        <w:t>s tím, že do Málagy bude létat Ryanair, linku do Podgorice bude provozovat letecká společnost Air Montenegro.</w:t>
      </w:r>
    </w:p>
    <w:p w14:paraId="7B9C2487" w14:textId="77777777" w:rsidR="00107A82" w:rsidRDefault="00107A82" w:rsidP="00C6733C">
      <w:pPr>
        <w:spacing w:line="276" w:lineRule="auto"/>
        <w:jc w:val="both"/>
        <w:rPr>
          <w:rFonts w:ascii="Myriad Pro" w:hAnsi="Myriad Pro"/>
          <w:sz w:val="22"/>
        </w:rPr>
      </w:pPr>
    </w:p>
    <w:p w14:paraId="21521C88" w14:textId="0F49C30F" w:rsidR="00107A82" w:rsidRPr="00107A82" w:rsidRDefault="00107A82" w:rsidP="00107A82">
      <w:pPr>
        <w:spacing w:line="276" w:lineRule="auto"/>
        <w:jc w:val="both"/>
        <w:rPr>
          <w:rFonts w:ascii="Myriad Pro" w:hAnsi="Myriad Pro"/>
          <w:sz w:val="22"/>
        </w:rPr>
      </w:pPr>
      <w:r w:rsidRPr="00107A82">
        <w:rPr>
          <w:rFonts w:ascii="Myriad Pro" w:hAnsi="Myriad Pro"/>
          <w:sz w:val="22"/>
        </w:rPr>
        <w:t xml:space="preserve">Nově budou v nabídce ostravského letiště také dlouho očekávané letní destinace. Společně s cestovní kanceláří Čedok </w:t>
      </w:r>
      <w:r w:rsidR="00404A15">
        <w:rPr>
          <w:rFonts w:ascii="Myriad Pro" w:hAnsi="Myriad Pro"/>
          <w:sz w:val="22"/>
        </w:rPr>
        <w:t xml:space="preserve">a leteckou společností Smartwings </w:t>
      </w:r>
      <w:r w:rsidRPr="00107A82">
        <w:rPr>
          <w:rFonts w:ascii="Myriad Pro" w:hAnsi="Myriad Pro"/>
          <w:sz w:val="22"/>
        </w:rPr>
        <w:t>se bude létat na Kanárské ostrovy – Fuerteventuru, do italské Lamezia Terme, do Tirany v Albánii, tu</w:t>
      </w:r>
      <w:r w:rsidR="00EA579C">
        <w:rPr>
          <w:rFonts w:ascii="Myriad Pro" w:hAnsi="Myriad Pro"/>
          <w:sz w:val="22"/>
        </w:rPr>
        <w:t>niské</w:t>
      </w:r>
      <w:r w:rsidRPr="00107A82">
        <w:rPr>
          <w:rFonts w:ascii="Myriad Pro" w:hAnsi="Myriad Pro"/>
          <w:sz w:val="22"/>
        </w:rPr>
        <w:t xml:space="preserve"> Enfidhy, do Chania na řeckém ostrově Kréta a Marsa Matruh v Egyptě. </w:t>
      </w:r>
    </w:p>
    <w:p w14:paraId="661D49CC" w14:textId="102C85F8" w:rsidR="00107A82" w:rsidRPr="00107A82" w:rsidRDefault="00107A82" w:rsidP="00107A82">
      <w:pPr>
        <w:spacing w:line="276" w:lineRule="auto"/>
        <w:jc w:val="both"/>
        <w:rPr>
          <w:rFonts w:ascii="Myriad Pro" w:hAnsi="Myriad Pro"/>
          <w:sz w:val="22"/>
        </w:rPr>
      </w:pPr>
      <w:r w:rsidRPr="00107A82">
        <w:rPr>
          <w:rFonts w:ascii="Myriad Pro" w:hAnsi="Myriad Pro"/>
          <w:sz w:val="22"/>
        </w:rPr>
        <w:t>Cestovní kancelář Fischer a Exim Tours přines</w:t>
      </w:r>
      <w:r w:rsidR="00404A15">
        <w:rPr>
          <w:rFonts w:ascii="Myriad Pro" w:hAnsi="Myriad Pro"/>
          <w:sz w:val="22"/>
        </w:rPr>
        <w:t>ou</w:t>
      </w:r>
      <w:r w:rsidRPr="00107A82">
        <w:rPr>
          <w:rFonts w:ascii="Myriad Pro" w:hAnsi="Myriad Pro"/>
          <w:sz w:val="22"/>
        </w:rPr>
        <w:t xml:space="preserve"> na ostravské letiště další novinky: tureckou Egejskou riviéru a Dalamán, řecký ostrov Thassos, španělskou Murcii a Podgoricu v Černé Hoře.</w:t>
      </w:r>
    </w:p>
    <w:p w14:paraId="0CA50063" w14:textId="016E08DD" w:rsidR="00107A82" w:rsidRDefault="00107A82" w:rsidP="00107A82">
      <w:pPr>
        <w:spacing w:line="276" w:lineRule="auto"/>
        <w:jc w:val="both"/>
        <w:rPr>
          <w:rFonts w:ascii="Myriad Pro" w:hAnsi="Myriad Pro"/>
          <w:sz w:val="22"/>
        </w:rPr>
      </w:pPr>
      <w:r w:rsidRPr="00107A82">
        <w:rPr>
          <w:rFonts w:ascii="Myriad Pro" w:hAnsi="Myriad Pro"/>
          <w:sz w:val="22"/>
        </w:rPr>
        <w:t xml:space="preserve">Nově se na ostravském letišti cestující setkají s nabídkou cestovní kanceláře TUI do </w:t>
      </w:r>
      <w:r w:rsidR="00AF4373">
        <w:rPr>
          <w:rFonts w:ascii="Myriad Pro" w:hAnsi="Myriad Pro"/>
          <w:sz w:val="22"/>
        </w:rPr>
        <w:t>Bulharska</w:t>
      </w:r>
      <w:r w:rsidRPr="00107A82">
        <w:rPr>
          <w:rFonts w:ascii="Myriad Pro" w:hAnsi="Myriad Pro"/>
          <w:sz w:val="22"/>
        </w:rPr>
        <w:t xml:space="preserve"> a Turecka.</w:t>
      </w:r>
    </w:p>
    <w:p w14:paraId="053C181A" w14:textId="77777777" w:rsidR="00107A82" w:rsidRPr="00107A82" w:rsidRDefault="00107A82" w:rsidP="00107A82">
      <w:pPr>
        <w:spacing w:line="276" w:lineRule="auto"/>
        <w:jc w:val="both"/>
        <w:rPr>
          <w:rFonts w:ascii="Myriad Pro" w:hAnsi="Myriad Pro"/>
          <w:sz w:val="22"/>
        </w:rPr>
      </w:pPr>
    </w:p>
    <w:p w14:paraId="310C914F" w14:textId="77777777" w:rsidR="00107A82" w:rsidRPr="00107A82" w:rsidRDefault="00107A82" w:rsidP="00107A82">
      <w:pPr>
        <w:spacing w:line="276" w:lineRule="auto"/>
        <w:jc w:val="both"/>
        <w:rPr>
          <w:rFonts w:ascii="Myriad Pro" w:hAnsi="Myriad Pro"/>
          <w:sz w:val="22"/>
        </w:rPr>
      </w:pPr>
      <w:r w:rsidRPr="00107A82">
        <w:rPr>
          <w:rFonts w:ascii="Myriad Pro" w:hAnsi="Myriad Pro"/>
          <w:sz w:val="22"/>
        </w:rPr>
        <w:t>Od konce března 2024 dojde také k navýšení počtu rotací na lince Ostrava-Londýn. Letecká společnost Ryanair bude spoj provozovat celkem 3x týdně.</w:t>
      </w:r>
    </w:p>
    <w:p w14:paraId="4A2F5825" w14:textId="77777777" w:rsidR="00107A82" w:rsidRPr="00107A82" w:rsidRDefault="00107A82" w:rsidP="00107A82">
      <w:pPr>
        <w:spacing w:line="276" w:lineRule="auto"/>
        <w:jc w:val="both"/>
        <w:rPr>
          <w:rFonts w:ascii="Myriad Pro" w:hAnsi="Myriad Pro"/>
          <w:sz w:val="22"/>
        </w:rPr>
      </w:pPr>
      <w:r w:rsidRPr="00107A82">
        <w:rPr>
          <w:rFonts w:ascii="Myriad Pro" w:hAnsi="Myriad Pro"/>
          <w:sz w:val="22"/>
        </w:rPr>
        <w:t>I nadále bude LOT Polish Airlines létat na pravidelné lince Ostrava-Varšava, kde je umožněno s jednoduchým přestupem pokračovat do dalších destinací v Evropě, severní Americe a Asii.</w:t>
      </w:r>
    </w:p>
    <w:p w14:paraId="48BE780C" w14:textId="77777777" w:rsidR="00107A82" w:rsidRDefault="00107A82" w:rsidP="00107A82">
      <w:pPr>
        <w:spacing w:line="276" w:lineRule="auto"/>
        <w:jc w:val="both"/>
        <w:rPr>
          <w:rFonts w:ascii="Myriad Pro" w:hAnsi="Myriad Pro"/>
          <w:sz w:val="22"/>
        </w:rPr>
      </w:pPr>
    </w:p>
    <w:p w14:paraId="56E7066A" w14:textId="7936FDD7" w:rsidR="00404A15" w:rsidRDefault="00404A15" w:rsidP="00404A15">
      <w:pPr>
        <w:spacing w:line="276" w:lineRule="auto"/>
        <w:jc w:val="both"/>
        <w:rPr>
          <w:rFonts w:ascii="Myriad Pro" w:hAnsi="Myriad Pro"/>
          <w:sz w:val="22"/>
        </w:rPr>
      </w:pPr>
      <w:r>
        <w:rPr>
          <w:rFonts w:ascii="Myriad Pro" w:hAnsi="Myriad Pro"/>
          <w:sz w:val="22"/>
        </w:rPr>
        <w:t>„</w:t>
      </w:r>
      <w:r w:rsidRPr="00773AB6">
        <w:rPr>
          <w:rFonts w:ascii="Myriad Pro" w:hAnsi="Myriad Pro"/>
          <w:i/>
          <w:iCs/>
          <w:sz w:val="22"/>
        </w:rPr>
        <w:t>Rostoucí poptávka po létání z našeho ostravského letiště přinesla nejen dobré hospodářské výsledky, ale také více možností</w:t>
      </w:r>
      <w:r w:rsidR="00773AB6">
        <w:rPr>
          <w:rFonts w:ascii="Myriad Pro" w:hAnsi="Myriad Pro"/>
          <w:i/>
          <w:iCs/>
          <w:sz w:val="22"/>
        </w:rPr>
        <w:t>,</w:t>
      </w:r>
      <w:r w:rsidRPr="00773AB6">
        <w:rPr>
          <w:rFonts w:ascii="Myriad Pro" w:hAnsi="Myriad Pro"/>
          <w:i/>
          <w:iCs/>
          <w:sz w:val="22"/>
        </w:rPr>
        <w:t xml:space="preserve"> </w:t>
      </w:r>
      <w:r w:rsidR="00AF4373" w:rsidRPr="00773AB6">
        <w:rPr>
          <w:rFonts w:ascii="Myriad Pro" w:hAnsi="Myriad Pro"/>
          <w:i/>
          <w:iCs/>
          <w:sz w:val="22"/>
        </w:rPr>
        <w:t>kam vycestovat v roce 2024</w:t>
      </w:r>
      <w:r w:rsidRPr="00773AB6">
        <w:rPr>
          <w:rFonts w:ascii="Myriad Pro" w:hAnsi="Myriad Pro"/>
          <w:i/>
          <w:iCs/>
          <w:sz w:val="22"/>
        </w:rPr>
        <w:t>.</w:t>
      </w:r>
      <w:r w:rsidR="00AF4373" w:rsidRPr="00773AB6">
        <w:rPr>
          <w:rFonts w:ascii="Myriad Pro" w:hAnsi="Myriad Pro"/>
          <w:i/>
          <w:iCs/>
          <w:sz w:val="22"/>
        </w:rPr>
        <w:t xml:space="preserve"> K pravidelným linkám do Varšavy a Londýna se už v únoru přidají lety do Egypta, postupně se pak začne létat také do dalších destinací.</w:t>
      </w:r>
      <w:r w:rsidRPr="00773AB6">
        <w:rPr>
          <w:rFonts w:ascii="Myriad Pro" w:hAnsi="Myriad Pro"/>
          <w:i/>
          <w:iCs/>
          <w:sz w:val="22"/>
        </w:rPr>
        <w:t xml:space="preserve"> Jsme rádi, že můžeme našim cestujícím pro příští rok nabídnout hned 11 novinek. Mezi nimi se objeví dlouho poptávané Kanárské ostrovy, Itálie, Španělsko, Černá Hora nebo prozatím neobjevená panenská Albánie,“</w:t>
      </w:r>
      <w:r>
        <w:rPr>
          <w:rFonts w:ascii="Myriad Pro" w:hAnsi="Myriad Pro"/>
          <w:sz w:val="22"/>
        </w:rPr>
        <w:t xml:space="preserve"> uvedl </w:t>
      </w:r>
      <w:r w:rsidR="00773AB6" w:rsidRPr="00773AB6">
        <w:rPr>
          <w:rFonts w:ascii="Myriad Pro" w:hAnsi="Myriad Pro"/>
          <w:b/>
          <w:bCs/>
          <w:sz w:val="22"/>
        </w:rPr>
        <w:t>Jaromír Radkovský, generální ředitel Letiště Ostrava, a.s.</w:t>
      </w:r>
    </w:p>
    <w:p w14:paraId="4BC3B906" w14:textId="77777777" w:rsidR="001655E7" w:rsidRDefault="001655E7" w:rsidP="00107A82">
      <w:pPr>
        <w:spacing w:line="276" w:lineRule="auto"/>
        <w:jc w:val="both"/>
        <w:rPr>
          <w:rFonts w:ascii="Myriad Pro" w:hAnsi="Myriad Pro"/>
          <w:sz w:val="22"/>
        </w:rPr>
      </w:pPr>
    </w:p>
    <w:bookmarkEnd w:id="0"/>
    <w:bookmarkEnd w:id="1"/>
    <w:p w14:paraId="5E8BB8C3" w14:textId="77777777" w:rsidR="006D50E7" w:rsidRPr="00AA5526" w:rsidRDefault="00DA5626" w:rsidP="006D50E7">
      <w:pPr>
        <w:rPr>
          <w:rFonts w:ascii="Myriad Pro" w:hAnsi="Myriad Pro" w:cs="Tahoma"/>
          <w:b/>
          <w:sz w:val="22"/>
          <w:szCs w:val="22"/>
        </w:rPr>
      </w:pPr>
      <w:r w:rsidRPr="00AA5526">
        <w:rPr>
          <w:rFonts w:ascii="Myriad Pro" w:hAnsi="Myriad Pro" w:cs="Tahoma"/>
          <w:b/>
          <w:sz w:val="22"/>
          <w:szCs w:val="22"/>
        </w:rPr>
        <w:t>K</w:t>
      </w:r>
      <w:r w:rsidR="006D50E7" w:rsidRPr="00AA5526">
        <w:rPr>
          <w:rFonts w:ascii="Myriad Pro" w:hAnsi="Myriad Pro" w:cs="Tahoma"/>
          <w:b/>
          <w:sz w:val="22"/>
          <w:szCs w:val="22"/>
        </w:rPr>
        <w:t>ontakt:</w:t>
      </w:r>
    </w:p>
    <w:p w14:paraId="313C02CF" w14:textId="27F847AE" w:rsidR="006D50E7" w:rsidRDefault="00792B03" w:rsidP="006D50E7">
      <w:pPr>
        <w:rPr>
          <w:rFonts w:ascii="Myriad Pro" w:hAnsi="Myriad Pro" w:cs="Tahoma"/>
          <w:sz w:val="22"/>
          <w:szCs w:val="22"/>
        </w:rPr>
      </w:pPr>
      <w:r>
        <w:rPr>
          <w:rFonts w:ascii="Myriad Pro" w:hAnsi="Myriad Pro" w:cs="Tahoma"/>
          <w:sz w:val="22"/>
          <w:szCs w:val="22"/>
        </w:rPr>
        <w:t>Kateřina Pustějovská</w:t>
      </w:r>
    </w:p>
    <w:p w14:paraId="22422152" w14:textId="36155DB1" w:rsidR="00406A05" w:rsidRPr="00AA5526" w:rsidRDefault="00792B03" w:rsidP="006D50E7">
      <w:pPr>
        <w:rPr>
          <w:rFonts w:ascii="Myriad Pro" w:hAnsi="Myriad Pro" w:cs="Tahoma"/>
          <w:sz w:val="22"/>
          <w:szCs w:val="22"/>
        </w:rPr>
      </w:pPr>
      <w:r>
        <w:rPr>
          <w:rFonts w:ascii="Myriad Pro" w:hAnsi="Myriad Pro" w:cs="Tahoma"/>
          <w:sz w:val="22"/>
          <w:szCs w:val="22"/>
        </w:rPr>
        <w:t>Marketing a PR</w:t>
      </w:r>
    </w:p>
    <w:p w14:paraId="66447D3D" w14:textId="77777777" w:rsidR="006D50E7" w:rsidRPr="00AA5526" w:rsidRDefault="006D50E7" w:rsidP="006D50E7">
      <w:pPr>
        <w:rPr>
          <w:rFonts w:ascii="Myriad Pro" w:hAnsi="Myriad Pro" w:cs="Tahoma"/>
          <w:sz w:val="22"/>
          <w:szCs w:val="22"/>
        </w:rPr>
      </w:pPr>
      <w:r w:rsidRPr="00AA5526">
        <w:rPr>
          <w:rFonts w:ascii="Myriad Pro" w:hAnsi="Myriad Pro" w:cs="Tahoma"/>
          <w:sz w:val="22"/>
          <w:szCs w:val="22"/>
        </w:rPr>
        <w:t xml:space="preserve">e-mail: </w:t>
      </w:r>
      <w:hyperlink r:id="rId8" w:history="1">
        <w:r w:rsidRPr="00AA5526">
          <w:rPr>
            <w:rStyle w:val="Hypertextovodkaz"/>
            <w:rFonts w:ascii="Myriad Pro" w:hAnsi="Myriad Pro" w:cs="Tahoma"/>
            <w:sz w:val="22"/>
            <w:szCs w:val="22"/>
          </w:rPr>
          <w:t>marketing@airport-ostrava.cz</w:t>
        </w:r>
      </w:hyperlink>
      <w:r w:rsidRPr="00AA5526">
        <w:rPr>
          <w:rFonts w:ascii="Myriad Pro" w:hAnsi="Myriad Pro" w:cs="Tahoma"/>
          <w:sz w:val="22"/>
          <w:szCs w:val="22"/>
        </w:rPr>
        <w:t xml:space="preserve"> </w:t>
      </w:r>
    </w:p>
    <w:p w14:paraId="5717A24A" w14:textId="30E248CB" w:rsidR="00C65522" w:rsidRPr="00AA5526" w:rsidRDefault="00EA579C" w:rsidP="003334CE">
      <w:pPr>
        <w:rPr>
          <w:rFonts w:ascii="Myriad Pro" w:hAnsi="Myriad Pro" w:cs="Tahoma"/>
          <w:sz w:val="22"/>
          <w:szCs w:val="22"/>
        </w:rPr>
      </w:pPr>
      <w:hyperlink r:id="rId9" w:history="1">
        <w:r w:rsidR="00C65522" w:rsidRPr="00AA5526">
          <w:rPr>
            <w:rStyle w:val="Hypertextovodkaz"/>
            <w:rFonts w:ascii="Myriad Pro" w:hAnsi="Myriad Pro" w:cs="Tahoma"/>
            <w:sz w:val="22"/>
            <w:szCs w:val="22"/>
          </w:rPr>
          <w:t>www.airport-ostrava.cz</w:t>
        </w:r>
      </w:hyperlink>
    </w:p>
    <w:p w14:paraId="40B9CDB8" w14:textId="77777777" w:rsidR="00C65522" w:rsidRPr="00AA5526" w:rsidRDefault="00EA579C" w:rsidP="003334CE">
      <w:pPr>
        <w:rPr>
          <w:rFonts w:ascii="Myriad Pro" w:hAnsi="Myriad Pro" w:cs="Tahoma"/>
          <w:sz w:val="22"/>
          <w:szCs w:val="22"/>
        </w:rPr>
      </w:pPr>
      <w:hyperlink r:id="rId10" w:history="1">
        <w:r w:rsidR="00C65522" w:rsidRPr="00AA5526">
          <w:rPr>
            <w:rStyle w:val="Hypertextovodkaz"/>
            <w:rFonts w:ascii="Myriad Pro" w:hAnsi="Myriad Pro" w:cs="Tahoma"/>
            <w:sz w:val="22"/>
            <w:szCs w:val="22"/>
          </w:rPr>
          <w:t>www.facebook.com/letiste</w:t>
        </w:r>
      </w:hyperlink>
    </w:p>
    <w:sectPr w:rsidR="00C65522" w:rsidRPr="00AA5526" w:rsidSect="004149EF">
      <w:headerReference w:type="default" r:id="rId11"/>
      <w:footerReference w:type="default" r:id="rId12"/>
      <w:type w:val="continuous"/>
      <w:pgSz w:w="11906" w:h="16838"/>
      <w:pgMar w:top="1985" w:right="1106" w:bottom="2269" w:left="1080" w:header="708" w:footer="6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F4F90" w14:textId="77777777" w:rsidR="00427E6B" w:rsidRDefault="00427E6B">
      <w:r>
        <w:separator/>
      </w:r>
    </w:p>
  </w:endnote>
  <w:endnote w:type="continuationSeparator" w:id="0">
    <w:p w14:paraId="03A413A6" w14:textId="77777777" w:rsidR="00427E6B" w:rsidRDefault="0042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55DE5" w14:textId="1049C42D" w:rsidR="00AE712C" w:rsidRPr="007F759A" w:rsidRDefault="00AA5526" w:rsidP="007F759A">
    <w:pPr>
      <w:pStyle w:val="Zpat"/>
      <w:rPr>
        <w:szCs w:val="22"/>
      </w:rPr>
    </w:pPr>
    <w:r>
      <w:rPr>
        <w:noProof/>
        <w:szCs w:val="22"/>
      </w:rPr>
      <mc:AlternateContent>
        <mc:Choice Requires="wps">
          <w:drawing>
            <wp:anchor distT="0" distB="0" distL="114300" distR="114300" simplePos="0" relativeHeight="251659776" behindDoc="0" locked="0" layoutInCell="0" allowOverlap="1" wp14:anchorId="4689E945" wp14:editId="18DDCE8D">
              <wp:simplePos x="0" y="0"/>
              <wp:positionH relativeFrom="page">
                <wp:posOffset>0</wp:posOffset>
              </wp:positionH>
              <wp:positionV relativeFrom="page">
                <wp:posOffset>10227945</wp:posOffset>
              </wp:positionV>
              <wp:extent cx="7560310" cy="273685"/>
              <wp:effectExtent l="0" t="0" r="2540" b="4445"/>
              <wp:wrapNone/>
              <wp:docPr id="2" name="MSIPCMe6fd4f9082f17156652d8171" descr="{&quot;HashCode&quot;:-1069178508,&quot;Height&quot;:841.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A5CF7" w14:textId="77777777" w:rsidR="00D00F8E" w:rsidRPr="00D00F8E" w:rsidRDefault="00D00F8E" w:rsidP="00D00F8E">
                          <w:pPr>
                            <w:rPr>
                              <w:rFonts w:ascii="Calibri" w:hAnsi="Calibri" w:cs="Calibri"/>
                              <w:color w:val="000000"/>
                              <w:sz w:val="18"/>
                            </w:rPr>
                          </w:pPr>
                          <w:r w:rsidRPr="00D00F8E">
                            <w:rPr>
                              <w:rFonts w:ascii="Calibri" w:hAnsi="Calibri" w:cs="Calibri"/>
                              <w:color w:val="000000"/>
                              <w:sz w:val="18"/>
                            </w:rPr>
                            <w:t>Klasifikace informací: Neveřejné</w:t>
                          </w:r>
                        </w:p>
                      </w:txbxContent>
                    </wps:txbx>
                    <wps:bodyPr rot="0" vert="horz" wrap="square" lIns="25400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4689E945" id="_x0000_t202" coordsize="21600,21600" o:spt="202" path="m,l,21600r21600,l21600,xe">
              <v:stroke joinstyle="miter"/>
              <v:path gradientshapeok="t" o:connecttype="rect"/>
            </v:shapetype>
            <v:shape id="MSIPCMe6fd4f9082f17156652d8171" o:spid="_x0000_s1026" type="#_x0000_t202" alt="{&quot;HashCode&quot;:-1069178508,&quot;Height&quot;:841.0,&quot;Width&quot;:595.0,&quot;Placement&quot;:&quot;Footer&quot;,&quot;Index&quot;:&quot;Primary&quot;,&quot;Section&quot;:1,&quot;Top&quot;:0.0,&quot;Left&quot;:0.0}" style="position:absolute;margin-left:0;margin-top:805.35pt;width:595.3pt;height:21.5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J6S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" o:allowincell="f" filled="f" stroked="f">
              <v:textbox inset="20pt,0,,0">
                <w:txbxContent>
                  <w:p w14:paraId="78AA5CF7" w14:textId="77777777" w:rsidR="00D00F8E" w:rsidRPr="00D00F8E" w:rsidRDefault="00D00F8E" w:rsidP="00D00F8E">
                    <w:pPr>
                      <w:rPr>
                        <w:rFonts w:ascii="Calibri" w:hAnsi="Calibri" w:cs="Calibri"/>
                        <w:color w:val="000000"/>
                        <w:sz w:val="18"/>
                      </w:rPr>
                    </w:pPr>
                    <w:r w:rsidRPr="00D00F8E">
                      <w:rPr>
                        <w:rFonts w:ascii="Calibri" w:hAnsi="Calibri" w:cs="Calibri"/>
                        <w:color w:val="000000"/>
                        <w:sz w:val="18"/>
                      </w:rPr>
                      <w:t>Klasifikace informací: Neveřejné</w:t>
                    </w:r>
                  </w:p>
                </w:txbxContent>
              </v:textbox>
              <w10:wrap anchorx="page" anchory="page"/>
            </v:shape>
          </w:pict>
        </mc:Fallback>
      </mc:AlternateContent>
    </w:r>
    <w:r>
      <w:rPr>
        <w:noProof/>
        <w:szCs w:val="22"/>
      </w:rPr>
      <mc:AlternateContent>
        <mc:Choice Requires="wps">
          <w:drawing>
            <wp:anchor distT="0" distB="0" distL="114300" distR="114300" simplePos="0" relativeHeight="251658752" behindDoc="0" locked="0" layoutInCell="1" allowOverlap="1" wp14:anchorId="33C6D801" wp14:editId="3810FAE2">
              <wp:simplePos x="0" y="0"/>
              <wp:positionH relativeFrom="column">
                <wp:posOffset>17145</wp:posOffset>
              </wp:positionH>
              <wp:positionV relativeFrom="paragraph">
                <wp:posOffset>-776605</wp:posOffset>
              </wp:positionV>
              <wp:extent cx="6259830" cy="635"/>
              <wp:effectExtent l="7620" t="13970" r="9525" b="1397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830" cy="635"/>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281D35" id="_x0000_t32" coordsize="21600,21600" o:spt="32" o:oned="t" path="m,l21600,21600e" filled="f">
              <v:path arrowok="t" fillok="f" o:connecttype="none"/>
              <o:lock v:ext="edit" shapetype="t"/>
            </v:shapetype>
            <v:shape id="AutoShape 9" o:spid="_x0000_s1026" type="#_x0000_t32" style="position:absolute;margin-left:1.35pt;margin-top:-61.15pt;width:492.9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" strokecolor="#bfbfbf"/>
          </w:pict>
        </mc:Fallback>
      </mc:AlternateContent>
    </w:r>
    <w:r>
      <w:rPr>
        <w:noProof/>
        <w:szCs w:val="22"/>
      </w:rPr>
      <w:drawing>
        <wp:anchor distT="0" distB="0" distL="114300" distR="114300" simplePos="0" relativeHeight="251657728" behindDoc="0" locked="0" layoutInCell="1" allowOverlap="1" wp14:anchorId="6E597354" wp14:editId="112A02A2">
          <wp:simplePos x="0" y="0"/>
          <wp:positionH relativeFrom="column">
            <wp:posOffset>4305300</wp:posOffset>
          </wp:positionH>
          <wp:positionV relativeFrom="paragraph">
            <wp:posOffset>-652780</wp:posOffset>
          </wp:positionV>
          <wp:extent cx="2200275" cy="1028700"/>
          <wp:effectExtent l="0" t="0" r="0" b="0"/>
          <wp:wrapNone/>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10287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5850E" w14:textId="77777777" w:rsidR="00427E6B" w:rsidRDefault="00427E6B">
      <w:r>
        <w:separator/>
      </w:r>
    </w:p>
  </w:footnote>
  <w:footnote w:type="continuationSeparator" w:id="0">
    <w:p w14:paraId="793D461D" w14:textId="77777777" w:rsidR="00427E6B" w:rsidRDefault="00427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BBFAF" w14:textId="10B28429" w:rsidR="00AE712C" w:rsidRPr="00571D66" w:rsidRDefault="00AA5526" w:rsidP="00571D66">
    <w:pPr>
      <w:ind w:left="7938"/>
      <w:rPr>
        <w:rFonts w:ascii="Tahoma" w:hAnsi="Tahoma" w:cs="Tahoma"/>
        <w:color w:val="808080"/>
        <w:sz w:val="16"/>
        <w:szCs w:val="22"/>
      </w:rPr>
    </w:pPr>
    <w:r>
      <w:rPr>
        <w:noProof/>
      </w:rPr>
      <w:drawing>
        <wp:anchor distT="0" distB="0" distL="114300" distR="114300" simplePos="0" relativeHeight="251655680" behindDoc="0" locked="0" layoutInCell="1" allowOverlap="1" wp14:anchorId="6C9A77ED" wp14:editId="316527BE">
          <wp:simplePos x="0" y="0"/>
          <wp:positionH relativeFrom="column">
            <wp:posOffset>-66675</wp:posOffset>
          </wp:positionH>
          <wp:positionV relativeFrom="paragraph">
            <wp:posOffset>5080</wp:posOffset>
          </wp:positionV>
          <wp:extent cx="2078990" cy="584200"/>
          <wp:effectExtent l="0" t="0" r="0" b="0"/>
          <wp:wrapSquare wrapText="bothSides"/>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4996" t="10391" r="5078" b="21613"/>
                  <a:stretch>
                    <a:fillRect/>
                  </a:stretch>
                </pic:blipFill>
                <pic:spPr bwMode="auto">
                  <a:xfrm>
                    <a:off x="0" y="0"/>
                    <a:ext cx="2078990" cy="584200"/>
                  </a:xfrm>
                  <a:prstGeom prst="rect">
                    <a:avLst/>
                  </a:prstGeom>
                  <a:noFill/>
                </pic:spPr>
              </pic:pic>
            </a:graphicData>
          </a:graphic>
          <wp14:sizeRelH relativeFrom="page">
            <wp14:pctWidth>0</wp14:pctWidth>
          </wp14:sizeRelH>
          <wp14:sizeRelV relativeFrom="page">
            <wp14:pctHeight>0</wp14:pctHeight>
          </wp14:sizeRelV>
        </wp:anchor>
      </w:drawing>
    </w:r>
    <w:r w:rsidR="00AE712C">
      <w:rPr>
        <w:rFonts w:ascii="Tahoma" w:hAnsi="Tahoma" w:cs="Tahoma"/>
        <w:color w:val="808080"/>
        <w:szCs w:val="22"/>
      </w:rPr>
      <w:br/>
    </w:r>
    <w:r w:rsidR="003D6DE9">
      <w:rPr>
        <w:rFonts w:ascii="Tahoma" w:hAnsi="Tahoma" w:cs="Tahoma"/>
        <w:color w:val="808080"/>
        <w:szCs w:val="22"/>
      </w:rPr>
      <w:br/>
    </w:r>
    <w:r w:rsidR="00AE712C" w:rsidRPr="00571D66">
      <w:rPr>
        <w:rFonts w:ascii="Tahoma" w:hAnsi="Tahoma" w:cs="Tahoma"/>
        <w:color w:val="808080"/>
        <w:szCs w:val="22"/>
      </w:rPr>
      <w:t>Letiště Ostrava, a.s.</w:t>
    </w:r>
    <w:r w:rsidR="00AE712C" w:rsidRPr="00571D66">
      <w:rPr>
        <w:rFonts w:ascii="Tahoma" w:hAnsi="Tahoma" w:cs="Tahoma"/>
        <w:color w:val="808080"/>
        <w:szCs w:val="22"/>
      </w:rPr>
      <w:br/>
    </w:r>
    <w:r w:rsidR="003D6DE9">
      <w:rPr>
        <w:rFonts w:ascii="Tahoma" w:hAnsi="Tahoma" w:cs="Tahoma"/>
        <w:color w:val="808080"/>
        <w:sz w:val="16"/>
        <w:szCs w:val="22"/>
      </w:rPr>
      <w:t xml:space="preserve">742 51 </w:t>
    </w:r>
    <w:r w:rsidR="00E97088">
      <w:rPr>
        <w:rFonts w:ascii="Tahoma" w:hAnsi="Tahoma" w:cs="Tahoma"/>
        <w:color w:val="808080"/>
        <w:sz w:val="16"/>
        <w:szCs w:val="22"/>
      </w:rPr>
      <w:t>Mošnov</w:t>
    </w:r>
    <w:r w:rsidR="00AE712C" w:rsidRPr="00571D66">
      <w:rPr>
        <w:rFonts w:ascii="Tahoma" w:hAnsi="Tahoma" w:cs="Tahoma"/>
        <w:color w:val="808080"/>
        <w:sz w:val="16"/>
        <w:szCs w:val="22"/>
      </w:rPr>
      <w:t xml:space="preserve"> č.p. 401</w:t>
    </w:r>
  </w:p>
  <w:p w14:paraId="51157F67" w14:textId="19ABB6CD" w:rsidR="00AE712C" w:rsidRDefault="00AA5526">
    <w:pPr>
      <w:pStyle w:val="Zhlav"/>
    </w:pPr>
    <w:r>
      <w:rPr>
        <w:noProof/>
      </w:rPr>
      <mc:AlternateContent>
        <mc:Choice Requires="wps">
          <w:drawing>
            <wp:anchor distT="0" distB="0" distL="114300" distR="114300" simplePos="0" relativeHeight="251656704" behindDoc="0" locked="0" layoutInCell="1" allowOverlap="1" wp14:anchorId="7CF7B93A" wp14:editId="55A7992A">
              <wp:simplePos x="0" y="0"/>
              <wp:positionH relativeFrom="column">
                <wp:posOffset>-78105</wp:posOffset>
              </wp:positionH>
              <wp:positionV relativeFrom="paragraph">
                <wp:posOffset>94615</wp:posOffset>
              </wp:positionV>
              <wp:extent cx="6259830" cy="635"/>
              <wp:effectExtent l="7620" t="8890" r="9525" b="952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830" cy="635"/>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A87F2E" id="_x0000_t32" coordsize="21600,21600" o:spt="32" o:oned="t" path="m,l21600,21600e" filled="f">
              <v:path arrowok="t" fillok="f" o:connecttype="none"/>
              <o:lock v:ext="edit" shapetype="t"/>
            </v:shapetype>
            <v:shape id="AutoShape 4" o:spid="_x0000_s1026" type="#_x0000_t32" style="position:absolute;margin-left:-6.15pt;margin-top:7.45pt;width:492.9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" strokecolor="#bfbfbf"/>
          </w:pict>
        </mc:Fallback>
      </mc:AlternateContent>
    </w:r>
  </w:p>
  <w:p w14:paraId="40C582BC" w14:textId="77777777" w:rsidR="00AE712C" w:rsidRDefault="00AE712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83C"/>
    <w:multiLevelType w:val="hybridMultilevel"/>
    <w:tmpl w:val="DA44FA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3617CA"/>
    <w:multiLevelType w:val="hybridMultilevel"/>
    <w:tmpl w:val="D0B0AB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ABE4E6A"/>
    <w:multiLevelType w:val="hybridMultilevel"/>
    <w:tmpl w:val="03B458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B6E31F4"/>
    <w:multiLevelType w:val="hybridMultilevel"/>
    <w:tmpl w:val="2D5228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A564485"/>
    <w:multiLevelType w:val="multilevel"/>
    <w:tmpl w:val="3D1E11F8"/>
    <w:lvl w:ilvl="0">
      <w:start w:val="1"/>
      <w:numFmt w:val="none"/>
      <w:pStyle w:val="MSKNavrhusneseniZacatek"/>
      <w:suff w:val="nothing"/>
      <w:lvlText w:val=""/>
      <w:lvlJc w:val="left"/>
      <w:pPr>
        <w:ind w:left="0" w:firstLine="0"/>
      </w:pPr>
      <w:rPr>
        <w:rFonts w:ascii="Tahoma" w:hAnsi="Tahoma" w:cs="Times New Roman" w:hint="default"/>
        <w:b w:val="0"/>
        <w:i w:val="0"/>
        <w:sz w:val="24"/>
      </w:rPr>
    </w:lvl>
    <w:lvl w:ilvl="1">
      <w:start w:val="1"/>
      <w:numFmt w:val="decimal"/>
      <w:pStyle w:val="MSKDoplnek"/>
      <w:suff w:val="nothing"/>
      <w:lvlText w:val="%2. "/>
      <w:lvlJc w:val="left"/>
      <w:pPr>
        <w:ind w:left="0" w:firstLine="0"/>
      </w:pPr>
      <w:rPr>
        <w:rFonts w:ascii="Tahoma" w:hAnsi="Tahoma" w:cs="Times New Roman" w:hint="default"/>
        <w:b w:val="0"/>
        <w:i w:val="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A5F05E9"/>
    <w:multiLevelType w:val="hybridMultilevel"/>
    <w:tmpl w:val="CEBA56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BDC16F2"/>
    <w:multiLevelType w:val="hybridMultilevel"/>
    <w:tmpl w:val="11EE2C8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575043540">
    <w:abstractNumId w:val="6"/>
  </w:num>
  <w:num w:numId="2" w16cid:durableId="1803032078">
    <w:abstractNumId w:val="1"/>
  </w:num>
  <w:num w:numId="3" w16cid:durableId="695429715">
    <w:abstractNumId w:val="0"/>
  </w:num>
  <w:num w:numId="4" w16cid:durableId="1327593998">
    <w:abstractNumId w:val="5"/>
  </w:num>
  <w:num w:numId="5" w16cid:durableId="63261634">
    <w:abstractNumId w:val="2"/>
  </w:num>
  <w:num w:numId="6" w16cid:durableId="2019305654">
    <w:abstractNumId w:val="3"/>
  </w:num>
  <w:num w:numId="7" w16cid:durableId="20551522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80B"/>
    <w:rsid w:val="00002F79"/>
    <w:rsid w:val="0000698D"/>
    <w:rsid w:val="00006AA6"/>
    <w:rsid w:val="000240B8"/>
    <w:rsid w:val="000250EF"/>
    <w:rsid w:val="00032E08"/>
    <w:rsid w:val="00036B6F"/>
    <w:rsid w:val="00044883"/>
    <w:rsid w:val="000453F9"/>
    <w:rsid w:val="000518C7"/>
    <w:rsid w:val="0005593C"/>
    <w:rsid w:val="00060FB3"/>
    <w:rsid w:val="00086D5A"/>
    <w:rsid w:val="0008792F"/>
    <w:rsid w:val="00090FB2"/>
    <w:rsid w:val="000932AD"/>
    <w:rsid w:val="00094264"/>
    <w:rsid w:val="000A1840"/>
    <w:rsid w:val="000A1A60"/>
    <w:rsid w:val="000A4030"/>
    <w:rsid w:val="000A7B8E"/>
    <w:rsid w:val="000B0AB6"/>
    <w:rsid w:val="000C6AB9"/>
    <w:rsid w:val="000C7DE8"/>
    <w:rsid w:val="000D1E39"/>
    <w:rsid w:val="000F61A5"/>
    <w:rsid w:val="0010482A"/>
    <w:rsid w:val="00107A82"/>
    <w:rsid w:val="00114FDC"/>
    <w:rsid w:val="00120067"/>
    <w:rsid w:val="00127C58"/>
    <w:rsid w:val="00130A31"/>
    <w:rsid w:val="0013341E"/>
    <w:rsid w:val="00141805"/>
    <w:rsid w:val="00142501"/>
    <w:rsid w:val="00147559"/>
    <w:rsid w:val="00164E76"/>
    <w:rsid w:val="001655E7"/>
    <w:rsid w:val="00166F1D"/>
    <w:rsid w:val="00172436"/>
    <w:rsid w:val="0018246D"/>
    <w:rsid w:val="0018351E"/>
    <w:rsid w:val="00193B4A"/>
    <w:rsid w:val="001A303A"/>
    <w:rsid w:val="001A47F0"/>
    <w:rsid w:val="001D5913"/>
    <w:rsid w:val="001E1858"/>
    <w:rsid w:val="001F2119"/>
    <w:rsid w:val="001F601B"/>
    <w:rsid w:val="00200F91"/>
    <w:rsid w:val="002030E7"/>
    <w:rsid w:val="002078BA"/>
    <w:rsid w:val="00224910"/>
    <w:rsid w:val="00232441"/>
    <w:rsid w:val="00233E18"/>
    <w:rsid w:val="0023501E"/>
    <w:rsid w:val="002373C8"/>
    <w:rsid w:val="00247BF2"/>
    <w:rsid w:val="00250E50"/>
    <w:rsid w:val="00252FE4"/>
    <w:rsid w:val="002632A5"/>
    <w:rsid w:val="002633FF"/>
    <w:rsid w:val="00274875"/>
    <w:rsid w:val="00283B04"/>
    <w:rsid w:val="002844E2"/>
    <w:rsid w:val="00294E08"/>
    <w:rsid w:val="002978D2"/>
    <w:rsid w:val="002B1A8B"/>
    <w:rsid w:val="002B54E1"/>
    <w:rsid w:val="002D0B59"/>
    <w:rsid w:val="002D7C97"/>
    <w:rsid w:val="002E6108"/>
    <w:rsid w:val="002F20D9"/>
    <w:rsid w:val="002F443C"/>
    <w:rsid w:val="002F7550"/>
    <w:rsid w:val="002F7C81"/>
    <w:rsid w:val="0031234C"/>
    <w:rsid w:val="003268A4"/>
    <w:rsid w:val="00326B35"/>
    <w:rsid w:val="00330CB1"/>
    <w:rsid w:val="003334CE"/>
    <w:rsid w:val="00333B2B"/>
    <w:rsid w:val="00337D7D"/>
    <w:rsid w:val="00341CB2"/>
    <w:rsid w:val="00360C4C"/>
    <w:rsid w:val="00365CA9"/>
    <w:rsid w:val="00372957"/>
    <w:rsid w:val="003832E7"/>
    <w:rsid w:val="00383CAF"/>
    <w:rsid w:val="003878D6"/>
    <w:rsid w:val="00395125"/>
    <w:rsid w:val="003B0F58"/>
    <w:rsid w:val="003D2FF8"/>
    <w:rsid w:val="003D6DE9"/>
    <w:rsid w:val="003F17DA"/>
    <w:rsid w:val="003F5090"/>
    <w:rsid w:val="0040209A"/>
    <w:rsid w:val="00404A15"/>
    <w:rsid w:val="00404C06"/>
    <w:rsid w:val="00406A05"/>
    <w:rsid w:val="00410C5F"/>
    <w:rsid w:val="00411324"/>
    <w:rsid w:val="00411642"/>
    <w:rsid w:val="0041240E"/>
    <w:rsid w:val="004133FD"/>
    <w:rsid w:val="004149EF"/>
    <w:rsid w:val="00414F63"/>
    <w:rsid w:val="00420E26"/>
    <w:rsid w:val="00427E6B"/>
    <w:rsid w:val="00431831"/>
    <w:rsid w:val="00442C5A"/>
    <w:rsid w:val="00452941"/>
    <w:rsid w:val="004668E0"/>
    <w:rsid w:val="00476425"/>
    <w:rsid w:val="00483C42"/>
    <w:rsid w:val="00485E35"/>
    <w:rsid w:val="00490517"/>
    <w:rsid w:val="0049580B"/>
    <w:rsid w:val="004A1EC0"/>
    <w:rsid w:val="004C18C4"/>
    <w:rsid w:val="004C1C02"/>
    <w:rsid w:val="004D4225"/>
    <w:rsid w:val="004D5651"/>
    <w:rsid w:val="004F480F"/>
    <w:rsid w:val="004F4E49"/>
    <w:rsid w:val="004F582C"/>
    <w:rsid w:val="00505341"/>
    <w:rsid w:val="00526813"/>
    <w:rsid w:val="00541BF1"/>
    <w:rsid w:val="005420E7"/>
    <w:rsid w:val="005511B1"/>
    <w:rsid w:val="0055327B"/>
    <w:rsid w:val="00553A31"/>
    <w:rsid w:val="005652E6"/>
    <w:rsid w:val="00571D66"/>
    <w:rsid w:val="00571D76"/>
    <w:rsid w:val="00576CB8"/>
    <w:rsid w:val="00590BC1"/>
    <w:rsid w:val="00592923"/>
    <w:rsid w:val="005A064F"/>
    <w:rsid w:val="005A5936"/>
    <w:rsid w:val="005B1312"/>
    <w:rsid w:val="005B3264"/>
    <w:rsid w:val="005B4BF6"/>
    <w:rsid w:val="005C1786"/>
    <w:rsid w:val="005D5D2C"/>
    <w:rsid w:val="005E0FD4"/>
    <w:rsid w:val="005E457E"/>
    <w:rsid w:val="00601333"/>
    <w:rsid w:val="006071BA"/>
    <w:rsid w:val="00614E20"/>
    <w:rsid w:val="00615BD6"/>
    <w:rsid w:val="00625CE5"/>
    <w:rsid w:val="0062753C"/>
    <w:rsid w:val="00634C7D"/>
    <w:rsid w:val="006379FD"/>
    <w:rsid w:val="006401DC"/>
    <w:rsid w:val="006439CE"/>
    <w:rsid w:val="00644BC6"/>
    <w:rsid w:val="0064681C"/>
    <w:rsid w:val="00662B65"/>
    <w:rsid w:val="0067129E"/>
    <w:rsid w:val="00674F4B"/>
    <w:rsid w:val="006A18C7"/>
    <w:rsid w:val="006D50E7"/>
    <w:rsid w:val="006D57FE"/>
    <w:rsid w:val="006D6A24"/>
    <w:rsid w:val="006F300D"/>
    <w:rsid w:val="00705560"/>
    <w:rsid w:val="0071275B"/>
    <w:rsid w:val="007148BB"/>
    <w:rsid w:val="0072031E"/>
    <w:rsid w:val="007207BD"/>
    <w:rsid w:val="00721756"/>
    <w:rsid w:val="007241E5"/>
    <w:rsid w:val="007400C3"/>
    <w:rsid w:val="00740547"/>
    <w:rsid w:val="007423DA"/>
    <w:rsid w:val="0074576F"/>
    <w:rsid w:val="0075001D"/>
    <w:rsid w:val="007502A5"/>
    <w:rsid w:val="007622AC"/>
    <w:rsid w:val="00762446"/>
    <w:rsid w:val="00762AC8"/>
    <w:rsid w:val="00773AB6"/>
    <w:rsid w:val="0077731C"/>
    <w:rsid w:val="00785780"/>
    <w:rsid w:val="00787626"/>
    <w:rsid w:val="00792B03"/>
    <w:rsid w:val="007A304D"/>
    <w:rsid w:val="007A539B"/>
    <w:rsid w:val="007B5A44"/>
    <w:rsid w:val="007B6154"/>
    <w:rsid w:val="007C72DE"/>
    <w:rsid w:val="007D08D3"/>
    <w:rsid w:val="007D7B0B"/>
    <w:rsid w:val="007E0038"/>
    <w:rsid w:val="007E37E9"/>
    <w:rsid w:val="007E4B7A"/>
    <w:rsid w:val="007E729F"/>
    <w:rsid w:val="007E7EC7"/>
    <w:rsid w:val="007F1E12"/>
    <w:rsid w:val="007F759A"/>
    <w:rsid w:val="007F7F30"/>
    <w:rsid w:val="0080770E"/>
    <w:rsid w:val="00814552"/>
    <w:rsid w:val="0082363F"/>
    <w:rsid w:val="00837A45"/>
    <w:rsid w:val="00842DD3"/>
    <w:rsid w:val="00846625"/>
    <w:rsid w:val="0086332B"/>
    <w:rsid w:val="0086667A"/>
    <w:rsid w:val="00866F72"/>
    <w:rsid w:val="00867695"/>
    <w:rsid w:val="0087084D"/>
    <w:rsid w:val="00872594"/>
    <w:rsid w:val="00887AA8"/>
    <w:rsid w:val="00893F40"/>
    <w:rsid w:val="00894240"/>
    <w:rsid w:val="008A4CAB"/>
    <w:rsid w:val="008B4772"/>
    <w:rsid w:val="008B5E35"/>
    <w:rsid w:val="008C182F"/>
    <w:rsid w:val="008D2130"/>
    <w:rsid w:val="008D3CB2"/>
    <w:rsid w:val="008D62EA"/>
    <w:rsid w:val="008E157A"/>
    <w:rsid w:val="008F1E9B"/>
    <w:rsid w:val="008F3284"/>
    <w:rsid w:val="008F41D5"/>
    <w:rsid w:val="008F5C20"/>
    <w:rsid w:val="008F616E"/>
    <w:rsid w:val="00902E0E"/>
    <w:rsid w:val="00905D02"/>
    <w:rsid w:val="00907C93"/>
    <w:rsid w:val="00911D09"/>
    <w:rsid w:val="00914C29"/>
    <w:rsid w:val="00914EFE"/>
    <w:rsid w:val="00916BC4"/>
    <w:rsid w:val="00917DA1"/>
    <w:rsid w:val="00926D92"/>
    <w:rsid w:val="00927695"/>
    <w:rsid w:val="009312F4"/>
    <w:rsid w:val="00943DCA"/>
    <w:rsid w:val="00944C7D"/>
    <w:rsid w:val="00945959"/>
    <w:rsid w:val="00950B15"/>
    <w:rsid w:val="00954173"/>
    <w:rsid w:val="009754E9"/>
    <w:rsid w:val="009879AE"/>
    <w:rsid w:val="00991603"/>
    <w:rsid w:val="00992368"/>
    <w:rsid w:val="00997FEF"/>
    <w:rsid w:val="009A37ED"/>
    <w:rsid w:val="009A475A"/>
    <w:rsid w:val="009B61BB"/>
    <w:rsid w:val="009C74FA"/>
    <w:rsid w:val="009E432A"/>
    <w:rsid w:val="009F2A53"/>
    <w:rsid w:val="00A00077"/>
    <w:rsid w:val="00A00D78"/>
    <w:rsid w:val="00A04E29"/>
    <w:rsid w:val="00A06990"/>
    <w:rsid w:val="00A06F78"/>
    <w:rsid w:val="00A112FA"/>
    <w:rsid w:val="00A12B7A"/>
    <w:rsid w:val="00A363A6"/>
    <w:rsid w:val="00A46479"/>
    <w:rsid w:val="00A46B66"/>
    <w:rsid w:val="00A5140B"/>
    <w:rsid w:val="00A51E24"/>
    <w:rsid w:val="00A60B70"/>
    <w:rsid w:val="00A835E3"/>
    <w:rsid w:val="00A84C98"/>
    <w:rsid w:val="00A949A7"/>
    <w:rsid w:val="00A95A38"/>
    <w:rsid w:val="00A96F65"/>
    <w:rsid w:val="00AA5526"/>
    <w:rsid w:val="00AA56F6"/>
    <w:rsid w:val="00AA6907"/>
    <w:rsid w:val="00AB586A"/>
    <w:rsid w:val="00AC3F3F"/>
    <w:rsid w:val="00AD76F3"/>
    <w:rsid w:val="00AD7E53"/>
    <w:rsid w:val="00AE3409"/>
    <w:rsid w:val="00AE4BBA"/>
    <w:rsid w:val="00AE712C"/>
    <w:rsid w:val="00AF4373"/>
    <w:rsid w:val="00AF6B5F"/>
    <w:rsid w:val="00B00301"/>
    <w:rsid w:val="00B011D3"/>
    <w:rsid w:val="00B040E9"/>
    <w:rsid w:val="00B21606"/>
    <w:rsid w:val="00B216ED"/>
    <w:rsid w:val="00B21A40"/>
    <w:rsid w:val="00B22A54"/>
    <w:rsid w:val="00B22C00"/>
    <w:rsid w:val="00B22F94"/>
    <w:rsid w:val="00B27315"/>
    <w:rsid w:val="00B31B21"/>
    <w:rsid w:val="00B32E9F"/>
    <w:rsid w:val="00B35CFC"/>
    <w:rsid w:val="00B45325"/>
    <w:rsid w:val="00B55A48"/>
    <w:rsid w:val="00B62BDA"/>
    <w:rsid w:val="00B64AD1"/>
    <w:rsid w:val="00B662E4"/>
    <w:rsid w:val="00B66591"/>
    <w:rsid w:val="00B678DE"/>
    <w:rsid w:val="00B71A00"/>
    <w:rsid w:val="00B81F79"/>
    <w:rsid w:val="00B91C52"/>
    <w:rsid w:val="00BA303F"/>
    <w:rsid w:val="00BC2538"/>
    <w:rsid w:val="00BD13BA"/>
    <w:rsid w:val="00BD236E"/>
    <w:rsid w:val="00BD3349"/>
    <w:rsid w:val="00BE426D"/>
    <w:rsid w:val="00BE61C4"/>
    <w:rsid w:val="00BF3EE7"/>
    <w:rsid w:val="00C147A5"/>
    <w:rsid w:val="00C22719"/>
    <w:rsid w:val="00C23BE4"/>
    <w:rsid w:val="00C252AB"/>
    <w:rsid w:val="00C27789"/>
    <w:rsid w:val="00C31F77"/>
    <w:rsid w:val="00C34B53"/>
    <w:rsid w:val="00C44CBB"/>
    <w:rsid w:val="00C57DC0"/>
    <w:rsid w:val="00C65522"/>
    <w:rsid w:val="00C66ECC"/>
    <w:rsid w:val="00C6733C"/>
    <w:rsid w:val="00C71066"/>
    <w:rsid w:val="00C847E4"/>
    <w:rsid w:val="00C923F6"/>
    <w:rsid w:val="00C93C2C"/>
    <w:rsid w:val="00CA502B"/>
    <w:rsid w:val="00CA70C7"/>
    <w:rsid w:val="00CB5771"/>
    <w:rsid w:val="00CC549F"/>
    <w:rsid w:val="00CD32E4"/>
    <w:rsid w:val="00CE109A"/>
    <w:rsid w:val="00CE4974"/>
    <w:rsid w:val="00CE643D"/>
    <w:rsid w:val="00CE6444"/>
    <w:rsid w:val="00CE67D5"/>
    <w:rsid w:val="00CF7A37"/>
    <w:rsid w:val="00D00F8E"/>
    <w:rsid w:val="00D04481"/>
    <w:rsid w:val="00D05E02"/>
    <w:rsid w:val="00D13694"/>
    <w:rsid w:val="00D14BF5"/>
    <w:rsid w:val="00D14C59"/>
    <w:rsid w:val="00D3000B"/>
    <w:rsid w:val="00D307E7"/>
    <w:rsid w:val="00D3302A"/>
    <w:rsid w:val="00D45B07"/>
    <w:rsid w:val="00D467D8"/>
    <w:rsid w:val="00D54A84"/>
    <w:rsid w:val="00D767B6"/>
    <w:rsid w:val="00D825FF"/>
    <w:rsid w:val="00D84B29"/>
    <w:rsid w:val="00D9161F"/>
    <w:rsid w:val="00D91E9D"/>
    <w:rsid w:val="00D97292"/>
    <w:rsid w:val="00DA2030"/>
    <w:rsid w:val="00DA5626"/>
    <w:rsid w:val="00DB6F4A"/>
    <w:rsid w:val="00DD60CF"/>
    <w:rsid w:val="00DD61F8"/>
    <w:rsid w:val="00DE0A40"/>
    <w:rsid w:val="00DE1B09"/>
    <w:rsid w:val="00DE5CE6"/>
    <w:rsid w:val="00E05A0A"/>
    <w:rsid w:val="00E11C27"/>
    <w:rsid w:val="00E37D63"/>
    <w:rsid w:val="00E50355"/>
    <w:rsid w:val="00E63A93"/>
    <w:rsid w:val="00E66C12"/>
    <w:rsid w:val="00E66DE4"/>
    <w:rsid w:val="00E824EE"/>
    <w:rsid w:val="00E85985"/>
    <w:rsid w:val="00E90FDF"/>
    <w:rsid w:val="00E953C0"/>
    <w:rsid w:val="00E969AE"/>
    <w:rsid w:val="00E97088"/>
    <w:rsid w:val="00EA579C"/>
    <w:rsid w:val="00EB163E"/>
    <w:rsid w:val="00EB32D8"/>
    <w:rsid w:val="00EB7621"/>
    <w:rsid w:val="00ED70BC"/>
    <w:rsid w:val="00EE0758"/>
    <w:rsid w:val="00EE18F2"/>
    <w:rsid w:val="00EF1DE2"/>
    <w:rsid w:val="00EF3D24"/>
    <w:rsid w:val="00F0018C"/>
    <w:rsid w:val="00F0103D"/>
    <w:rsid w:val="00F1250E"/>
    <w:rsid w:val="00F201A0"/>
    <w:rsid w:val="00F27209"/>
    <w:rsid w:val="00F273C0"/>
    <w:rsid w:val="00F33857"/>
    <w:rsid w:val="00F35FAB"/>
    <w:rsid w:val="00F4141B"/>
    <w:rsid w:val="00F42013"/>
    <w:rsid w:val="00F449E7"/>
    <w:rsid w:val="00F50CE3"/>
    <w:rsid w:val="00F51004"/>
    <w:rsid w:val="00F63BD6"/>
    <w:rsid w:val="00F73651"/>
    <w:rsid w:val="00F84854"/>
    <w:rsid w:val="00FA1624"/>
    <w:rsid w:val="00FD0848"/>
    <w:rsid w:val="00FD5D25"/>
    <w:rsid w:val="00FF0B99"/>
    <w:rsid w:val="00FF2FB8"/>
    <w:rsid w:val="00FF7B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A2A52"/>
  <w15:docId w15:val="{0B4B0A7D-CDAD-4357-9838-183BF8E95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50E50"/>
    <w:rPr>
      <w:szCs w:val="24"/>
    </w:rPr>
  </w:style>
  <w:style w:type="paragraph" w:styleId="Nadpis1">
    <w:name w:val="heading 1"/>
    <w:basedOn w:val="Normln"/>
    <w:next w:val="Normln"/>
    <w:qFormat/>
    <w:rsid w:val="00C31F77"/>
    <w:pPr>
      <w:keepNext/>
      <w:outlineLvl w:val="0"/>
    </w:pPr>
    <w:rPr>
      <w:rFonts w:ascii="Verdana" w:hAnsi="Verdana"/>
      <w:b/>
      <w:bCs/>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rsid w:val="00C31F77"/>
    <w:rPr>
      <w:sz w:val="24"/>
    </w:rPr>
  </w:style>
  <w:style w:type="paragraph" w:styleId="Zhlav">
    <w:name w:val="header"/>
    <w:basedOn w:val="Normln"/>
    <w:semiHidden/>
    <w:rsid w:val="00C31F77"/>
    <w:pPr>
      <w:tabs>
        <w:tab w:val="center" w:pos="4536"/>
        <w:tab w:val="right" w:pos="9072"/>
      </w:tabs>
    </w:pPr>
  </w:style>
  <w:style w:type="paragraph" w:styleId="Zpat">
    <w:name w:val="footer"/>
    <w:basedOn w:val="Normln"/>
    <w:semiHidden/>
    <w:rsid w:val="00C31F77"/>
    <w:pPr>
      <w:tabs>
        <w:tab w:val="center" w:pos="4536"/>
        <w:tab w:val="right" w:pos="9072"/>
      </w:tabs>
    </w:pPr>
  </w:style>
  <w:style w:type="character" w:styleId="Hypertextovodkaz">
    <w:name w:val="Hyperlink"/>
    <w:uiPriority w:val="99"/>
    <w:unhideWhenUsed/>
    <w:rsid w:val="00CB5771"/>
    <w:rPr>
      <w:color w:val="0000FF"/>
      <w:u w:val="single"/>
    </w:rPr>
  </w:style>
  <w:style w:type="table" w:styleId="Mkatabulky">
    <w:name w:val="Table Grid"/>
    <w:basedOn w:val="Normlntabulka"/>
    <w:uiPriority w:val="59"/>
    <w:rsid w:val="00571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homa">
    <w:name w:val="Tahoma"/>
    <w:basedOn w:val="Normln"/>
    <w:qFormat/>
    <w:rsid w:val="00AE712C"/>
    <w:pPr>
      <w:spacing w:line="288" w:lineRule="auto"/>
    </w:pPr>
    <w:rPr>
      <w:rFonts w:ascii="Tahoma" w:hAnsi="Tahoma" w:cs="Tahoma"/>
      <w:szCs w:val="22"/>
    </w:rPr>
  </w:style>
  <w:style w:type="character" w:styleId="Nevyeenzmnka">
    <w:name w:val="Unresolved Mention"/>
    <w:uiPriority w:val="99"/>
    <w:semiHidden/>
    <w:unhideWhenUsed/>
    <w:rsid w:val="00DE0A40"/>
    <w:rPr>
      <w:color w:val="605E5C"/>
      <w:shd w:val="clear" w:color="auto" w:fill="E1DFDD"/>
    </w:rPr>
  </w:style>
  <w:style w:type="paragraph" w:styleId="Normlnweb">
    <w:name w:val="Normal (Web)"/>
    <w:basedOn w:val="Normln"/>
    <w:link w:val="NormlnwebChar"/>
    <w:uiPriority w:val="99"/>
    <w:unhideWhenUsed/>
    <w:rsid w:val="00FD5D25"/>
    <w:rPr>
      <w:rFonts w:ascii="Calibri" w:eastAsia="Calibri" w:hAnsi="Calibri" w:cs="Calibri"/>
      <w:sz w:val="22"/>
      <w:szCs w:val="22"/>
    </w:rPr>
  </w:style>
  <w:style w:type="paragraph" w:styleId="Odstavecseseznamem">
    <w:name w:val="List Paragraph"/>
    <w:basedOn w:val="Normln"/>
    <w:uiPriority w:val="34"/>
    <w:qFormat/>
    <w:rsid w:val="00FD5D25"/>
    <w:pPr>
      <w:spacing w:after="160" w:line="259" w:lineRule="auto"/>
      <w:ind w:left="720"/>
      <w:contextualSpacing/>
    </w:pPr>
    <w:rPr>
      <w:rFonts w:ascii="Calibri" w:eastAsia="Calibri" w:hAnsi="Calibri"/>
      <w:sz w:val="22"/>
      <w:szCs w:val="22"/>
      <w:lang w:eastAsia="en-US"/>
    </w:rPr>
  </w:style>
  <w:style w:type="character" w:customStyle="1" w:styleId="s2">
    <w:name w:val="s2"/>
    <w:basedOn w:val="Standardnpsmoodstavce"/>
    <w:rsid w:val="00872594"/>
  </w:style>
  <w:style w:type="character" w:customStyle="1" w:styleId="bumpedfont15">
    <w:name w:val="bumpedfont15"/>
    <w:basedOn w:val="Standardnpsmoodstavce"/>
    <w:rsid w:val="00872594"/>
  </w:style>
  <w:style w:type="paragraph" w:customStyle="1" w:styleId="p3">
    <w:name w:val="p3"/>
    <w:basedOn w:val="Normln"/>
    <w:rsid w:val="00872594"/>
    <w:pPr>
      <w:spacing w:before="100" w:beforeAutospacing="1" w:after="100" w:afterAutospacing="1"/>
    </w:pPr>
    <w:rPr>
      <w:rFonts w:eastAsia="Calibri"/>
      <w:sz w:val="24"/>
    </w:rPr>
  </w:style>
  <w:style w:type="character" w:customStyle="1" w:styleId="NormlnwebChar">
    <w:name w:val="Normální (web) Char"/>
    <w:link w:val="Normlnweb"/>
    <w:uiPriority w:val="99"/>
    <w:rsid w:val="0000698D"/>
    <w:rPr>
      <w:rFonts w:ascii="Calibri" w:eastAsia="Calibri" w:hAnsi="Calibri" w:cs="Calibri"/>
      <w:sz w:val="22"/>
      <w:szCs w:val="22"/>
    </w:rPr>
  </w:style>
  <w:style w:type="paragraph" w:customStyle="1" w:styleId="MSKNormal">
    <w:name w:val="MSK_Normal"/>
    <w:basedOn w:val="Normln"/>
    <w:link w:val="MSKNormalChar"/>
    <w:qFormat/>
    <w:rsid w:val="0000698D"/>
    <w:pPr>
      <w:jc w:val="both"/>
    </w:pPr>
    <w:rPr>
      <w:rFonts w:ascii="Tahoma" w:eastAsia="Calibri" w:hAnsi="Tahoma"/>
      <w:sz w:val="24"/>
    </w:rPr>
  </w:style>
  <w:style w:type="paragraph" w:customStyle="1" w:styleId="MSKNavrhusneseniZacatek">
    <w:name w:val="MSK_Navrh usneseni_Zacatek"/>
    <w:basedOn w:val="MSKNormal"/>
    <w:next w:val="MSKNormal"/>
    <w:qFormat/>
    <w:rsid w:val="0000698D"/>
    <w:pPr>
      <w:numPr>
        <w:numId w:val="7"/>
      </w:numPr>
      <w:ind w:left="720" w:hanging="360"/>
    </w:pPr>
  </w:style>
  <w:style w:type="paragraph" w:customStyle="1" w:styleId="MSKDoplnek">
    <w:name w:val="MSK_Doplnek"/>
    <w:basedOn w:val="MSKNormal"/>
    <w:next w:val="MSKNormal"/>
    <w:qFormat/>
    <w:rsid w:val="0000698D"/>
    <w:pPr>
      <w:numPr>
        <w:ilvl w:val="1"/>
        <w:numId w:val="7"/>
      </w:numPr>
      <w:ind w:left="1440" w:hanging="360"/>
    </w:pPr>
  </w:style>
  <w:style w:type="character" w:customStyle="1" w:styleId="MSKNormalChar">
    <w:name w:val="MSK_Normal Char"/>
    <w:link w:val="MSKNormal"/>
    <w:locked/>
    <w:rsid w:val="0000698D"/>
    <w:rPr>
      <w:rFonts w:ascii="Tahoma" w:eastAsia="Calibri" w:hAnsi="Tahoma"/>
      <w:sz w:val="24"/>
      <w:szCs w:val="24"/>
    </w:rPr>
  </w:style>
  <w:style w:type="character" w:styleId="Odkaznakoment">
    <w:name w:val="annotation reference"/>
    <w:uiPriority w:val="99"/>
    <w:semiHidden/>
    <w:unhideWhenUsed/>
    <w:rsid w:val="00F449E7"/>
    <w:rPr>
      <w:sz w:val="16"/>
      <w:szCs w:val="16"/>
    </w:rPr>
  </w:style>
  <w:style w:type="paragraph" w:styleId="Textkomente">
    <w:name w:val="annotation text"/>
    <w:basedOn w:val="Normln"/>
    <w:link w:val="TextkomenteChar"/>
    <w:uiPriority w:val="99"/>
    <w:semiHidden/>
    <w:unhideWhenUsed/>
    <w:rsid w:val="00F449E7"/>
    <w:rPr>
      <w:szCs w:val="20"/>
    </w:rPr>
  </w:style>
  <w:style w:type="character" w:customStyle="1" w:styleId="TextkomenteChar">
    <w:name w:val="Text komentáře Char"/>
    <w:basedOn w:val="Standardnpsmoodstavce"/>
    <w:link w:val="Textkomente"/>
    <w:uiPriority w:val="99"/>
    <w:semiHidden/>
    <w:rsid w:val="00F449E7"/>
  </w:style>
  <w:style w:type="paragraph" w:styleId="Pedmtkomente">
    <w:name w:val="annotation subject"/>
    <w:basedOn w:val="Textkomente"/>
    <w:next w:val="Textkomente"/>
    <w:link w:val="PedmtkomenteChar"/>
    <w:uiPriority w:val="99"/>
    <w:semiHidden/>
    <w:unhideWhenUsed/>
    <w:rsid w:val="00F449E7"/>
    <w:rPr>
      <w:b/>
      <w:bCs/>
    </w:rPr>
  </w:style>
  <w:style w:type="character" w:customStyle="1" w:styleId="PedmtkomenteChar">
    <w:name w:val="Předmět komentáře Char"/>
    <w:link w:val="Pedmtkomente"/>
    <w:uiPriority w:val="99"/>
    <w:semiHidden/>
    <w:rsid w:val="00F449E7"/>
    <w:rPr>
      <w:b/>
      <w:bCs/>
    </w:rPr>
  </w:style>
  <w:style w:type="paragraph" w:styleId="Revize">
    <w:name w:val="Revision"/>
    <w:hidden/>
    <w:uiPriority w:val="99"/>
    <w:semiHidden/>
    <w:rsid w:val="00F449E7"/>
    <w:rPr>
      <w:szCs w:val="24"/>
    </w:rPr>
  </w:style>
  <w:style w:type="paragraph" w:customStyle="1" w:styleId="xmsonormal">
    <w:name w:val="x_msonormal"/>
    <w:basedOn w:val="Normln"/>
    <w:rsid w:val="00090FB2"/>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21559">
      <w:bodyDiv w:val="1"/>
      <w:marLeft w:val="0"/>
      <w:marRight w:val="0"/>
      <w:marTop w:val="0"/>
      <w:marBottom w:val="0"/>
      <w:divBdr>
        <w:top w:val="none" w:sz="0" w:space="0" w:color="auto"/>
        <w:left w:val="none" w:sz="0" w:space="0" w:color="auto"/>
        <w:bottom w:val="none" w:sz="0" w:space="0" w:color="auto"/>
        <w:right w:val="none" w:sz="0" w:space="0" w:color="auto"/>
      </w:divBdr>
    </w:div>
    <w:div w:id="225455382">
      <w:bodyDiv w:val="1"/>
      <w:marLeft w:val="0"/>
      <w:marRight w:val="0"/>
      <w:marTop w:val="0"/>
      <w:marBottom w:val="0"/>
      <w:divBdr>
        <w:top w:val="none" w:sz="0" w:space="0" w:color="auto"/>
        <w:left w:val="none" w:sz="0" w:space="0" w:color="auto"/>
        <w:bottom w:val="none" w:sz="0" w:space="0" w:color="auto"/>
        <w:right w:val="none" w:sz="0" w:space="0" w:color="auto"/>
      </w:divBdr>
    </w:div>
    <w:div w:id="337121756">
      <w:bodyDiv w:val="1"/>
      <w:marLeft w:val="0"/>
      <w:marRight w:val="0"/>
      <w:marTop w:val="0"/>
      <w:marBottom w:val="0"/>
      <w:divBdr>
        <w:top w:val="none" w:sz="0" w:space="0" w:color="auto"/>
        <w:left w:val="none" w:sz="0" w:space="0" w:color="auto"/>
        <w:bottom w:val="none" w:sz="0" w:space="0" w:color="auto"/>
        <w:right w:val="none" w:sz="0" w:space="0" w:color="auto"/>
      </w:divBdr>
    </w:div>
    <w:div w:id="554975295">
      <w:bodyDiv w:val="1"/>
      <w:marLeft w:val="0"/>
      <w:marRight w:val="0"/>
      <w:marTop w:val="0"/>
      <w:marBottom w:val="0"/>
      <w:divBdr>
        <w:top w:val="none" w:sz="0" w:space="0" w:color="auto"/>
        <w:left w:val="none" w:sz="0" w:space="0" w:color="auto"/>
        <w:bottom w:val="none" w:sz="0" w:space="0" w:color="auto"/>
        <w:right w:val="none" w:sz="0" w:space="0" w:color="auto"/>
      </w:divBdr>
    </w:div>
    <w:div w:id="677582018">
      <w:bodyDiv w:val="1"/>
      <w:marLeft w:val="0"/>
      <w:marRight w:val="0"/>
      <w:marTop w:val="0"/>
      <w:marBottom w:val="0"/>
      <w:divBdr>
        <w:top w:val="none" w:sz="0" w:space="0" w:color="auto"/>
        <w:left w:val="none" w:sz="0" w:space="0" w:color="auto"/>
        <w:bottom w:val="none" w:sz="0" w:space="0" w:color="auto"/>
        <w:right w:val="none" w:sz="0" w:space="0" w:color="auto"/>
      </w:divBdr>
    </w:div>
    <w:div w:id="888759750">
      <w:bodyDiv w:val="1"/>
      <w:marLeft w:val="0"/>
      <w:marRight w:val="0"/>
      <w:marTop w:val="0"/>
      <w:marBottom w:val="0"/>
      <w:divBdr>
        <w:top w:val="none" w:sz="0" w:space="0" w:color="auto"/>
        <w:left w:val="none" w:sz="0" w:space="0" w:color="auto"/>
        <w:bottom w:val="none" w:sz="0" w:space="0" w:color="auto"/>
        <w:right w:val="none" w:sz="0" w:space="0" w:color="auto"/>
      </w:divBdr>
    </w:div>
    <w:div w:id="908273064">
      <w:bodyDiv w:val="1"/>
      <w:marLeft w:val="0"/>
      <w:marRight w:val="0"/>
      <w:marTop w:val="0"/>
      <w:marBottom w:val="0"/>
      <w:divBdr>
        <w:top w:val="none" w:sz="0" w:space="0" w:color="auto"/>
        <w:left w:val="none" w:sz="0" w:space="0" w:color="auto"/>
        <w:bottom w:val="none" w:sz="0" w:space="0" w:color="auto"/>
        <w:right w:val="none" w:sz="0" w:space="0" w:color="auto"/>
      </w:divBdr>
      <w:divsChild>
        <w:div w:id="1774085205">
          <w:marLeft w:val="0"/>
          <w:marRight w:val="0"/>
          <w:marTop w:val="0"/>
          <w:marBottom w:val="0"/>
          <w:divBdr>
            <w:top w:val="none" w:sz="0" w:space="0" w:color="auto"/>
            <w:left w:val="single" w:sz="2" w:space="0" w:color="000000"/>
            <w:bottom w:val="none" w:sz="0" w:space="0" w:color="auto"/>
            <w:right w:val="single" w:sz="2" w:space="0" w:color="000000"/>
          </w:divBdr>
          <w:divsChild>
            <w:div w:id="1626473008">
              <w:marLeft w:val="0"/>
              <w:marRight w:val="150"/>
              <w:marTop w:val="0"/>
              <w:marBottom w:val="0"/>
              <w:divBdr>
                <w:top w:val="none" w:sz="0" w:space="0" w:color="auto"/>
                <w:left w:val="dashed" w:sz="2" w:space="19" w:color="999999"/>
                <w:bottom w:val="none" w:sz="0" w:space="0" w:color="auto"/>
                <w:right w:val="none" w:sz="0" w:space="0" w:color="auto"/>
              </w:divBdr>
            </w:div>
          </w:divsChild>
        </w:div>
      </w:divsChild>
    </w:div>
    <w:div w:id="1041592623">
      <w:bodyDiv w:val="1"/>
      <w:marLeft w:val="0"/>
      <w:marRight w:val="0"/>
      <w:marTop w:val="0"/>
      <w:marBottom w:val="0"/>
      <w:divBdr>
        <w:top w:val="none" w:sz="0" w:space="0" w:color="auto"/>
        <w:left w:val="none" w:sz="0" w:space="0" w:color="auto"/>
        <w:bottom w:val="none" w:sz="0" w:space="0" w:color="auto"/>
        <w:right w:val="none" w:sz="0" w:space="0" w:color="auto"/>
      </w:divBdr>
    </w:div>
    <w:div w:id="1210804102">
      <w:bodyDiv w:val="1"/>
      <w:marLeft w:val="0"/>
      <w:marRight w:val="0"/>
      <w:marTop w:val="0"/>
      <w:marBottom w:val="0"/>
      <w:divBdr>
        <w:top w:val="none" w:sz="0" w:space="0" w:color="auto"/>
        <w:left w:val="none" w:sz="0" w:space="0" w:color="auto"/>
        <w:bottom w:val="none" w:sz="0" w:space="0" w:color="auto"/>
        <w:right w:val="none" w:sz="0" w:space="0" w:color="auto"/>
      </w:divBdr>
    </w:div>
    <w:div w:id="1371879920">
      <w:bodyDiv w:val="1"/>
      <w:marLeft w:val="0"/>
      <w:marRight w:val="0"/>
      <w:marTop w:val="0"/>
      <w:marBottom w:val="0"/>
      <w:divBdr>
        <w:top w:val="none" w:sz="0" w:space="0" w:color="auto"/>
        <w:left w:val="none" w:sz="0" w:space="0" w:color="auto"/>
        <w:bottom w:val="none" w:sz="0" w:space="0" w:color="auto"/>
        <w:right w:val="none" w:sz="0" w:space="0" w:color="auto"/>
      </w:divBdr>
    </w:div>
    <w:div w:id="1489976598">
      <w:bodyDiv w:val="1"/>
      <w:marLeft w:val="0"/>
      <w:marRight w:val="0"/>
      <w:marTop w:val="0"/>
      <w:marBottom w:val="0"/>
      <w:divBdr>
        <w:top w:val="none" w:sz="0" w:space="0" w:color="auto"/>
        <w:left w:val="none" w:sz="0" w:space="0" w:color="auto"/>
        <w:bottom w:val="none" w:sz="0" w:space="0" w:color="auto"/>
        <w:right w:val="none" w:sz="0" w:space="0" w:color="auto"/>
      </w:divBdr>
    </w:div>
    <w:div w:id="1759906603">
      <w:bodyDiv w:val="1"/>
      <w:marLeft w:val="0"/>
      <w:marRight w:val="0"/>
      <w:marTop w:val="0"/>
      <w:marBottom w:val="0"/>
      <w:divBdr>
        <w:top w:val="none" w:sz="0" w:space="0" w:color="auto"/>
        <w:left w:val="none" w:sz="0" w:space="0" w:color="auto"/>
        <w:bottom w:val="none" w:sz="0" w:space="0" w:color="auto"/>
        <w:right w:val="none" w:sz="0" w:space="0" w:color="auto"/>
      </w:divBdr>
    </w:div>
    <w:div w:id="1778791254">
      <w:bodyDiv w:val="1"/>
      <w:marLeft w:val="0"/>
      <w:marRight w:val="0"/>
      <w:marTop w:val="0"/>
      <w:marBottom w:val="0"/>
      <w:divBdr>
        <w:top w:val="none" w:sz="0" w:space="0" w:color="auto"/>
        <w:left w:val="none" w:sz="0" w:space="0" w:color="auto"/>
        <w:bottom w:val="none" w:sz="0" w:space="0" w:color="auto"/>
        <w:right w:val="none" w:sz="0" w:space="0" w:color="auto"/>
      </w:divBdr>
    </w:div>
    <w:div w:id="1828008069">
      <w:bodyDiv w:val="1"/>
      <w:marLeft w:val="0"/>
      <w:marRight w:val="0"/>
      <w:marTop w:val="0"/>
      <w:marBottom w:val="0"/>
      <w:divBdr>
        <w:top w:val="none" w:sz="0" w:space="0" w:color="auto"/>
        <w:left w:val="none" w:sz="0" w:space="0" w:color="auto"/>
        <w:bottom w:val="none" w:sz="0" w:space="0" w:color="auto"/>
        <w:right w:val="none" w:sz="0" w:space="0" w:color="auto"/>
      </w:divBdr>
    </w:div>
    <w:div w:id="1929733669">
      <w:bodyDiv w:val="1"/>
      <w:marLeft w:val="0"/>
      <w:marRight w:val="0"/>
      <w:marTop w:val="0"/>
      <w:marBottom w:val="0"/>
      <w:divBdr>
        <w:top w:val="none" w:sz="0" w:space="0" w:color="auto"/>
        <w:left w:val="none" w:sz="0" w:space="0" w:color="auto"/>
        <w:bottom w:val="none" w:sz="0" w:space="0" w:color="auto"/>
        <w:right w:val="none" w:sz="0" w:space="0" w:color="auto"/>
      </w:divBdr>
    </w:div>
    <w:div w:id="1974865228">
      <w:bodyDiv w:val="1"/>
      <w:marLeft w:val="0"/>
      <w:marRight w:val="0"/>
      <w:marTop w:val="0"/>
      <w:marBottom w:val="0"/>
      <w:divBdr>
        <w:top w:val="none" w:sz="0" w:space="0" w:color="auto"/>
        <w:left w:val="none" w:sz="0" w:space="0" w:color="auto"/>
        <w:bottom w:val="none" w:sz="0" w:space="0" w:color="auto"/>
        <w:right w:val="none" w:sz="0" w:space="0" w:color="auto"/>
      </w:divBdr>
    </w:div>
    <w:div w:id="1999259553">
      <w:bodyDiv w:val="1"/>
      <w:marLeft w:val="0"/>
      <w:marRight w:val="0"/>
      <w:marTop w:val="0"/>
      <w:marBottom w:val="0"/>
      <w:divBdr>
        <w:top w:val="none" w:sz="0" w:space="0" w:color="auto"/>
        <w:left w:val="none" w:sz="0" w:space="0" w:color="auto"/>
        <w:bottom w:val="none" w:sz="0" w:space="0" w:color="auto"/>
        <w:right w:val="none" w:sz="0" w:space="0" w:color="auto"/>
      </w:divBdr>
    </w:div>
    <w:div w:id="2030452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arketing@airport-ostrava.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acebook.com/letiste" TargetMode="External"/><Relationship Id="rId4" Type="http://schemas.openxmlformats.org/officeDocument/2006/relationships/settings" Target="settings.xml"/><Relationship Id="rId9" Type="http://schemas.openxmlformats.org/officeDocument/2006/relationships/hyperlink" Target="http://www.airport-ostrava.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04940-3B19-4FFD-996A-CA6320AE7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388</Words>
  <Characters>2292</Characters>
  <Application>Microsoft Office Word</Application>
  <DocSecurity>0</DocSecurity>
  <Lines>19</Lines>
  <Paragraphs>5</Paragraphs>
  <ScaleCrop>false</ScaleCrop>
  <HeadingPairs>
    <vt:vector size="4" baseType="variant">
      <vt:variant>
        <vt:lpstr>Název</vt:lpstr>
      </vt:variant>
      <vt:variant>
        <vt:i4>1</vt:i4>
      </vt:variant>
      <vt:variant>
        <vt:lpstr>Tytuł</vt:lpstr>
      </vt:variant>
      <vt:variant>
        <vt:i4>1</vt:i4>
      </vt:variant>
    </vt:vector>
  </HeadingPairs>
  <TitlesOfParts>
    <vt:vector size="2" baseType="lpstr">
      <vt:lpstr/>
      <vt:lpstr/>
    </vt:vector>
  </TitlesOfParts>
  <Company>VÍTKOVICE TOURS s.r.o.</Company>
  <LinksUpToDate>false</LinksUpToDate>
  <CharactersWithSpaces>2675</CharactersWithSpaces>
  <SharedDoc>false</SharedDoc>
  <HLinks>
    <vt:vector size="18" baseType="variant">
      <vt:variant>
        <vt:i4>3473461</vt:i4>
      </vt:variant>
      <vt:variant>
        <vt:i4>6</vt:i4>
      </vt:variant>
      <vt:variant>
        <vt:i4>0</vt:i4>
      </vt:variant>
      <vt:variant>
        <vt:i4>5</vt:i4>
      </vt:variant>
      <vt:variant>
        <vt:lpwstr>http://www.facebook.com/letiste</vt:lpwstr>
      </vt:variant>
      <vt:variant>
        <vt:lpwstr/>
      </vt:variant>
      <vt:variant>
        <vt:i4>7602229</vt:i4>
      </vt:variant>
      <vt:variant>
        <vt:i4>3</vt:i4>
      </vt:variant>
      <vt:variant>
        <vt:i4>0</vt:i4>
      </vt:variant>
      <vt:variant>
        <vt:i4>5</vt:i4>
      </vt:variant>
      <vt:variant>
        <vt:lpwstr>http://www.airport-ostrava.cz/</vt:lpwstr>
      </vt:variant>
      <vt:variant>
        <vt:lpwstr/>
      </vt:variant>
      <vt:variant>
        <vt:i4>6684677</vt:i4>
      </vt:variant>
      <vt:variant>
        <vt:i4>0</vt:i4>
      </vt:variant>
      <vt:variant>
        <vt:i4>0</vt:i4>
      </vt:variant>
      <vt:variant>
        <vt:i4>5</vt:i4>
      </vt:variant>
      <vt:variant>
        <vt:lpwstr>mailto:marketing@airport-ostrava.cz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horinek</dc:creator>
  <cp:keywords/>
  <dc:description/>
  <cp:lastModifiedBy>Pustějovská Kateřina</cp:lastModifiedBy>
  <cp:revision>3</cp:revision>
  <cp:lastPrinted>2023-10-19T15:04:00Z</cp:lastPrinted>
  <dcterms:created xsi:type="dcterms:W3CDTF">2023-12-20T10:03:00Z</dcterms:created>
  <dcterms:modified xsi:type="dcterms:W3CDTF">2023-12-22T12:37:00Z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15ad6d0-798b-44f9-b3fd-112ad6275fb4_Enabled">
    <vt:lpwstr>true</vt:lpwstr>
  </property>
  <property fmtid="{D5CDD505-2E9C-101B-9397-08002B2CF9AE}" pid="3" name="MSIP_Label_215ad6d0-798b-44f9-b3fd-112ad6275fb4_SetDate">
    <vt:lpwstr>2023-02-27T09:50:58Z</vt:lpwstr>
  </property>
  <property fmtid="{D5CDD505-2E9C-101B-9397-08002B2CF9AE}" pid="4" name="MSIP_Label_215ad6d0-798b-44f9-b3fd-112ad6275fb4_Method">
    <vt:lpwstr>Standard</vt:lpwstr>
  </property>
  <property fmtid="{D5CDD505-2E9C-101B-9397-08002B2CF9AE}" pid="5" name="MSIP_Label_215ad6d0-798b-44f9-b3fd-112ad6275fb4_Name">
    <vt:lpwstr>Neveřejná informace (popis)</vt:lpwstr>
  </property>
  <property fmtid="{D5CDD505-2E9C-101B-9397-08002B2CF9AE}" pid="6" name="MSIP_Label_215ad6d0-798b-44f9-b3fd-112ad6275fb4_SiteId">
    <vt:lpwstr>39f24d0b-aa30-4551-8e81-43c77cf1000e</vt:lpwstr>
  </property>
  <property fmtid="{D5CDD505-2E9C-101B-9397-08002B2CF9AE}" pid="7" name="MSIP_Label_215ad6d0-798b-44f9-b3fd-112ad6275fb4_ActionId">
    <vt:lpwstr>3169a9c1-bf6b-433f-a1bd-808fb49c3c4f</vt:lpwstr>
  </property>
  <property fmtid="{D5CDD505-2E9C-101B-9397-08002B2CF9AE}" pid="8" name="MSIP_Label_215ad6d0-798b-44f9-b3fd-112ad6275fb4_ContentBits">
    <vt:lpwstr>2</vt:lpwstr>
  </property>
</Properties>
</file>